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Fundacja &amp; Szkoła Musicalowa B&amp;B dziękujemy za zaufanie!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Fundacja &amp; Szkoła Musicalowa B&amp;B dziękujemy za zaufanie!</w:t></w:r></w:p><w:p><w:r><w:rPr><w:rFonts w:ascii="calibri" w:hAnsi="calibri" w:eastAsia="calibri" w:cs="calibri"/><w:sz w:val="36"/><w:szCs w:val="36"/><w:b/></w:rPr><w:t xml:space="preserve"> https://beautymission.pl/beauty-mission-i-fundacja-art-bb-lacza-sily</w:t></w:r></w:p><w:p/><w:p><w:r><w:rPr><w:rFonts w:ascii="calibri" w:hAnsi="calibri" w:eastAsia="calibri" w:cs="calibri"/><w:sz w:val="24"/><w:szCs w:val="24"/></w:rPr><w:t xml:space="preserve"> Fundacja & Szkoła Musicalowa B&B dziękujemy za zaufanie!</w:t></w:r></w:p><w:p><w:r><w:rPr><w:rFonts w:ascii="calibri" w:hAnsi="calibri" w:eastAsia="calibri" w:cs="calibri"/><w:sz w:val="24"/><w:szCs w:val="24"/></w:rPr><w:t xml:space="preserve">https://beautymission.pl/beauty-mission-i-fundacja-art-bb-lacza-sily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2025-12-09T00:51:27+01:00</dcterms:created>
  <dcterms:modified xsi:type="dcterms:W3CDTF">2025-12-09T00:51:27+01:00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